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16665" w14:textId="77777777" w:rsidR="001D72A2" w:rsidRPr="0048632C" w:rsidRDefault="001D72A2" w:rsidP="003949AD">
      <w:pPr>
        <w:rPr>
          <w:rFonts w:ascii="Arial" w:hAnsi="Arial" w:cs="Arial"/>
          <w:b/>
          <w:sz w:val="24"/>
          <w:szCs w:val="24"/>
        </w:rPr>
      </w:pPr>
    </w:p>
    <w:p w14:paraId="7D81FB17" w14:textId="77777777" w:rsidR="003949AD" w:rsidRPr="0048632C" w:rsidRDefault="003949AD" w:rsidP="003949AD">
      <w:pPr>
        <w:jc w:val="center"/>
        <w:rPr>
          <w:rFonts w:ascii="Arial" w:hAnsi="Arial" w:cs="Arial"/>
          <w:b/>
          <w:sz w:val="24"/>
          <w:szCs w:val="24"/>
        </w:rPr>
      </w:pPr>
      <w:r w:rsidRPr="0048632C">
        <w:rPr>
          <w:rFonts w:ascii="Arial" w:hAnsi="Arial" w:cs="Arial"/>
          <w:b/>
          <w:sz w:val="24"/>
          <w:szCs w:val="24"/>
        </w:rPr>
        <w:t>EL PARLAMENTO PATAGÓNICO</w:t>
      </w:r>
    </w:p>
    <w:p w14:paraId="7E8AAFB7" w14:textId="3D215565" w:rsidR="003949AD" w:rsidRPr="0048632C" w:rsidRDefault="00F44EF8" w:rsidP="003949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DECLARA</w:t>
      </w:r>
    </w:p>
    <w:p w14:paraId="2984042E" w14:textId="77777777" w:rsidR="003949AD" w:rsidRPr="0048632C" w:rsidRDefault="003949AD" w:rsidP="003949AD">
      <w:pPr>
        <w:jc w:val="both"/>
        <w:rPr>
          <w:rFonts w:ascii="Arial" w:hAnsi="Arial" w:cs="Arial"/>
          <w:b/>
          <w:sz w:val="24"/>
          <w:szCs w:val="24"/>
        </w:rPr>
      </w:pPr>
    </w:p>
    <w:p w14:paraId="31C38899" w14:textId="27524918" w:rsidR="00AC4DF3" w:rsidRPr="00456623" w:rsidRDefault="00146728" w:rsidP="00FC068C">
      <w:pPr>
        <w:pStyle w:val="NormalWeb"/>
        <w:spacing w:before="0" w:beforeAutospacing="0" w:after="0" w:afterAutospacing="0" w:line="360" w:lineRule="auto"/>
        <w:ind w:left="-2" w:hanging="2"/>
        <w:jc w:val="both"/>
        <w:rPr>
          <w:rStyle w:val="fontstyle21"/>
          <w:rFonts w:ascii="Arial" w:hAnsi="Arial" w:cs="Arial"/>
        </w:rPr>
      </w:pPr>
      <w:r w:rsidRPr="001D557C">
        <w:rPr>
          <w:rFonts w:ascii="Arial" w:hAnsi="Arial" w:cs="Arial"/>
          <w:b/>
          <w:iCs/>
          <w:lang w:val="es-ES"/>
        </w:rPr>
        <w:t xml:space="preserve">Artículo 1º.- </w:t>
      </w:r>
      <w:r w:rsidR="00456623" w:rsidRPr="00456623">
        <w:rPr>
          <w:rFonts w:ascii="Arial" w:hAnsi="Arial" w:cs="Arial"/>
          <w:bCs/>
          <w:color w:val="000000"/>
        </w:rPr>
        <w:t xml:space="preserve">REPUDIAR </w:t>
      </w:r>
      <w:r w:rsidR="00456623" w:rsidRPr="00456623">
        <w:rPr>
          <w:rFonts w:ascii="Arial" w:hAnsi="Arial" w:cs="Arial"/>
          <w:color w:val="000000"/>
        </w:rPr>
        <w:t xml:space="preserve">el posible cierre de varias delegaciones de la Administración Nacional de la Seguridad Social (ANSES) de la </w:t>
      </w:r>
      <w:r w:rsidR="00456623">
        <w:rPr>
          <w:rFonts w:ascii="Arial" w:hAnsi="Arial" w:cs="Arial"/>
          <w:color w:val="000000"/>
        </w:rPr>
        <w:t>Patagonia</w:t>
      </w:r>
      <w:r w:rsidR="00456623" w:rsidRPr="00456623">
        <w:rPr>
          <w:rFonts w:ascii="Arial" w:hAnsi="Arial" w:cs="Arial"/>
          <w:color w:val="000000"/>
        </w:rPr>
        <w:t xml:space="preserve">, basado en los rumores e incertidumbre que esto genera, sumado a los despidos de los trabajadores que ya se han efectuado en </w:t>
      </w:r>
      <w:r w:rsidR="00456623">
        <w:rPr>
          <w:rFonts w:ascii="Arial" w:hAnsi="Arial" w:cs="Arial"/>
          <w:color w:val="000000"/>
        </w:rPr>
        <w:t>algunas</w:t>
      </w:r>
      <w:r w:rsidR="00456623" w:rsidRPr="00456623">
        <w:rPr>
          <w:rFonts w:ascii="Arial" w:hAnsi="Arial" w:cs="Arial"/>
          <w:color w:val="000000"/>
        </w:rPr>
        <w:t xml:space="preserve"> dependencias.</w:t>
      </w:r>
    </w:p>
    <w:p w14:paraId="7F90C59D" w14:textId="77777777" w:rsidR="00FC068C" w:rsidRPr="00FC068C" w:rsidRDefault="00FC068C" w:rsidP="00FC068C">
      <w:pPr>
        <w:pStyle w:val="NormalWeb"/>
        <w:spacing w:before="0" w:beforeAutospacing="0" w:after="0" w:afterAutospacing="0" w:line="360" w:lineRule="auto"/>
        <w:ind w:left="-2" w:hanging="2"/>
        <w:jc w:val="both"/>
        <w:rPr>
          <w:rFonts w:ascii="Arial" w:hAnsi="Arial" w:cs="Arial"/>
        </w:rPr>
      </w:pPr>
    </w:p>
    <w:p w14:paraId="69513196" w14:textId="73605EFD" w:rsidR="0048632C" w:rsidRDefault="0048632C" w:rsidP="00D74989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  <w:lang w:eastAsia="es-AR"/>
        </w:rPr>
      </w:pPr>
      <w:r w:rsidRPr="001D557C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 xml:space="preserve">Artículo </w:t>
      </w:r>
      <w:r w:rsidR="00FC068C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>2</w:t>
      </w:r>
      <w:proofErr w:type="gramStart"/>
      <w:r w:rsidR="00AC4DF3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>°</w:t>
      </w:r>
      <w:r w:rsidRPr="001D557C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>.-</w:t>
      </w:r>
      <w:proofErr w:type="gramEnd"/>
      <w:r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</w:t>
      </w:r>
      <w:r w:rsidR="00EC280F"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Comuníquese </w:t>
      </w:r>
      <w:r w:rsidR="00EC280F" w:rsidRPr="00456623">
        <w:rPr>
          <w:rFonts w:ascii="Arial" w:hAnsi="Arial" w:cs="Arial"/>
          <w:sz w:val="24"/>
          <w:szCs w:val="24"/>
          <w:shd w:val="clear" w:color="auto" w:fill="FFFFFF"/>
          <w:lang w:eastAsia="es-AR"/>
        </w:rPr>
        <w:t>a</w:t>
      </w:r>
      <w:r w:rsidR="00456623" w:rsidRPr="00456623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la</w:t>
      </w:r>
      <w:r w:rsidR="00EC280F" w:rsidRPr="00456623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</w:t>
      </w:r>
      <w:r w:rsidR="00456623" w:rsidRPr="00456623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Administración Nacional de la Seguridad Social </w:t>
      </w:r>
      <w:r w:rsidR="00456623">
        <w:rPr>
          <w:rFonts w:ascii="Arial" w:eastAsia="Times New Roman" w:hAnsi="Arial" w:cs="Arial"/>
          <w:color w:val="000000"/>
          <w:sz w:val="24"/>
          <w:szCs w:val="24"/>
          <w:lang w:eastAsia="es-AR"/>
        </w:rPr>
        <w:t xml:space="preserve">y a </w:t>
      </w:r>
      <w:r w:rsidR="00EC280F" w:rsidRPr="00456623">
        <w:rPr>
          <w:rFonts w:ascii="Arial" w:hAnsi="Arial" w:cs="Arial"/>
          <w:sz w:val="24"/>
          <w:szCs w:val="24"/>
          <w:shd w:val="clear" w:color="auto" w:fill="FFFFFF"/>
          <w:lang w:eastAsia="es-AR"/>
        </w:rPr>
        <w:t>los</w:t>
      </w:r>
      <w:r w:rsidR="00EC280F"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Poderes</w:t>
      </w:r>
      <w:r w:rsid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Ejecutivos y</w:t>
      </w:r>
      <w:r w:rsidR="00EC280F"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Legislativos de las Provincias que integran</w:t>
      </w:r>
      <w:r w:rsidR="00AC4DF3">
        <w:rPr>
          <w:rFonts w:ascii="Arial" w:hAnsi="Arial" w:cs="Arial"/>
          <w:sz w:val="24"/>
          <w:szCs w:val="24"/>
          <w:shd w:val="clear" w:color="auto" w:fill="FFFFFF"/>
          <w:lang w:eastAsia="es-AR"/>
        </w:rPr>
        <w:t xml:space="preserve"> el Parlamento Patagónico</w:t>
      </w:r>
      <w:r w:rsidR="00EC280F" w:rsidRPr="001D557C">
        <w:rPr>
          <w:rFonts w:ascii="Arial" w:hAnsi="Arial" w:cs="Arial"/>
          <w:sz w:val="24"/>
          <w:szCs w:val="24"/>
          <w:shd w:val="clear" w:color="auto" w:fill="FFFFFF"/>
          <w:lang w:eastAsia="es-AR"/>
        </w:rPr>
        <w:t>.</w:t>
      </w:r>
    </w:p>
    <w:p w14:paraId="19630ED1" w14:textId="083C2512" w:rsidR="00F44EF8" w:rsidRDefault="00F44EF8" w:rsidP="00F44EF8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eastAsia="es-AR"/>
        </w:rPr>
      </w:pPr>
    </w:p>
    <w:p w14:paraId="0666DF69" w14:textId="339577A4" w:rsidR="00F44EF8" w:rsidRDefault="00F44EF8">
      <w:pPr>
        <w:spacing w:after="200" w:line="276" w:lineRule="auto"/>
        <w:rPr>
          <w:rFonts w:ascii="Arial" w:hAnsi="Arial" w:cs="Arial"/>
          <w:sz w:val="24"/>
          <w:szCs w:val="24"/>
          <w:shd w:val="clear" w:color="auto" w:fill="FFFFFF"/>
          <w:lang w:eastAsia="es-AR"/>
        </w:rPr>
      </w:pPr>
      <w:r>
        <w:rPr>
          <w:rFonts w:ascii="Arial" w:hAnsi="Arial" w:cs="Arial"/>
          <w:sz w:val="24"/>
          <w:szCs w:val="24"/>
          <w:shd w:val="clear" w:color="auto" w:fill="FFFFFF"/>
          <w:lang w:eastAsia="es-AR"/>
        </w:rPr>
        <w:br w:type="page"/>
      </w:r>
    </w:p>
    <w:p w14:paraId="1CAD7F9B" w14:textId="77777777" w:rsidR="00F44EF8" w:rsidRDefault="00F44EF8" w:rsidP="00F44E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</w:pPr>
    </w:p>
    <w:p w14:paraId="081BA6C6" w14:textId="47050F5C" w:rsidR="00F44EF8" w:rsidRDefault="00F44EF8" w:rsidP="00F44E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</w:pPr>
      <w:r w:rsidRPr="00F44EF8"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  <w:t>FUNDAMENTOS</w:t>
      </w:r>
    </w:p>
    <w:p w14:paraId="282B2326" w14:textId="19F043C5" w:rsidR="00F44EF8" w:rsidRDefault="00F44EF8" w:rsidP="00F44EF8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</w:pPr>
    </w:p>
    <w:p w14:paraId="6FA2E493" w14:textId="77777777" w:rsidR="00456623" w:rsidRDefault="00456623" w:rsidP="0045662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419"/>
        </w:rPr>
      </w:pPr>
      <w:r w:rsidRPr="00862330">
        <w:rPr>
          <w:rFonts w:ascii="Arial" w:eastAsia="Times New Roman" w:hAnsi="Arial" w:cs="Arial"/>
          <w:color w:val="000000"/>
          <w:sz w:val="24"/>
          <w:szCs w:val="24"/>
          <w:lang w:eastAsia="es-419"/>
        </w:rPr>
        <w:t xml:space="preserve">El objetivo del envió del presente proyecto de resolución radica en restablecer el funcionamiento de la delegación de ANSES en Gobernador </w:t>
      </w:r>
      <w:proofErr w:type="spellStart"/>
      <w:r w:rsidRPr="00862330">
        <w:rPr>
          <w:rFonts w:ascii="Arial" w:eastAsia="Times New Roman" w:hAnsi="Arial" w:cs="Arial"/>
          <w:color w:val="000000"/>
          <w:sz w:val="24"/>
          <w:szCs w:val="24"/>
          <w:lang w:eastAsia="es-419"/>
        </w:rPr>
        <w:t>Gregores</w:t>
      </w:r>
      <w:proofErr w:type="spellEnd"/>
      <w:r w:rsidRPr="00862330">
        <w:rPr>
          <w:rFonts w:ascii="Arial" w:eastAsia="Times New Roman" w:hAnsi="Arial" w:cs="Arial"/>
          <w:color w:val="000000"/>
          <w:sz w:val="24"/>
          <w:szCs w:val="24"/>
          <w:lang w:eastAsia="es-419"/>
        </w:rPr>
        <w:t xml:space="preserve">, Provincia de Santa Cruz, ya que recientemente fue dispuesto su cese y cierre por las autoridades máximas del organismo. </w:t>
      </w:r>
    </w:p>
    <w:p w14:paraId="2F6E37A4" w14:textId="045EC93F" w:rsidR="00456623" w:rsidRDefault="00456623" w:rsidP="00456623">
      <w:pPr>
        <w:spacing w:after="0" w:line="240" w:lineRule="auto"/>
        <w:jc w:val="both"/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  <w:r w:rsidRPr="00862330">
        <w:rPr>
          <w:rFonts w:ascii="Arial" w:eastAsia="Times New Roman" w:hAnsi="Arial" w:cs="Arial"/>
          <w:color w:val="000000"/>
          <w:sz w:val="24"/>
          <w:szCs w:val="24"/>
          <w:lang w:eastAsia="es-419"/>
        </w:rPr>
        <w:t xml:space="preserve">Que, dicha oficina contaba con una vital importancia social en la localidad ya que permitía el acceso a todos los ciudadanos para la ejecución de diferentes tramites, acceso a </w:t>
      </w:r>
      <w:r w:rsidRPr="00862330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las asignaciones familiares, subsidios por desempleo, servicio previsional, gestión de reintegros, información y registros de trabajadores (entrega del número CUIL y certificación de servicios) entre otros tantos que se podían tramitar en la delegación. </w:t>
      </w:r>
    </w:p>
    <w:p w14:paraId="27DFE6E3" w14:textId="0AD34590" w:rsidR="00456623" w:rsidRDefault="00456623" w:rsidP="00456623">
      <w:pPr>
        <w:spacing w:after="0" w:line="240" w:lineRule="auto"/>
        <w:jc w:val="both"/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  <w:r w:rsidRPr="00862330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Que, lamentablemente la eliminación de la oficina en la ciudad genera graves perjuicios a los habitantes de la localidad, quienes ahora deberán trasladarse y recorrer cientos de kilómetros, con la importante erogación económica que ello implica para poder gestionar e iniciar los trámites pertinentes que deseen y tramitan exclusivamente en este organismo. </w:t>
      </w:r>
    </w:p>
    <w:p w14:paraId="20ECD4B7" w14:textId="1C9DB0EF" w:rsidR="00456623" w:rsidRDefault="00456623" w:rsidP="00456623">
      <w:pPr>
        <w:spacing w:after="0" w:line="240" w:lineRule="auto"/>
        <w:jc w:val="both"/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  <w:r w:rsidRPr="00862330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Que, asimismo el cierre de la delegación genero efectos colaterales negativos en la comunidad, como lo es verbigracia el despido de los trabajadores que prestaban tareas en la oficina. </w:t>
      </w:r>
    </w:p>
    <w:p w14:paraId="4E4AC35A" w14:textId="044D1F26" w:rsidR="00456623" w:rsidRDefault="00456623" w:rsidP="00456623">
      <w:pPr>
        <w:spacing w:after="0" w:line="240" w:lineRule="auto"/>
        <w:jc w:val="both"/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  <w:bookmarkStart w:id="0" w:name="_GoBack"/>
      <w:bookmarkEnd w:id="0"/>
      <w:r w:rsidRPr="00862330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Que, en virtud de lo expuesto solicito a los demás legisladores que integran este honorable cuerpo legislativo, acompañen con la aprobación del presente proyecto de </w:t>
      </w:r>
      <w:r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resolución. </w:t>
      </w:r>
      <w:r w:rsidRPr="00862330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</w:t>
      </w:r>
    </w:p>
    <w:p w14:paraId="3164A3AD" w14:textId="77777777" w:rsidR="00F44EF8" w:rsidRPr="00F44EF8" w:rsidRDefault="00F44EF8" w:rsidP="001544ED">
      <w:pPr>
        <w:spacing w:after="0" w:line="360" w:lineRule="auto"/>
        <w:rPr>
          <w:rFonts w:ascii="Arial" w:hAnsi="Arial" w:cs="Arial"/>
          <w:b/>
          <w:sz w:val="24"/>
          <w:szCs w:val="24"/>
          <w:shd w:val="clear" w:color="auto" w:fill="FFFFFF"/>
          <w:lang w:eastAsia="es-AR"/>
        </w:rPr>
      </w:pPr>
    </w:p>
    <w:sectPr w:rsidR="00F44EF8" w:rsidRPr="00F44EF8" w:rsidSect="00FA743C">
      <w:headerReference w:type="default" r:id="rId7"/>
      <w:pgSz w:w="12240" w:h="20160" w:code="5"/>
      <w:pgMar w:top="851" w:right="1701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4BB60" w14:textId="77777777" w:rsidR="00AF7622" w:rsidRDefault="00AF7622" w:rsidP="005F4083">
      <w:pPr>
        <w:spacing w:after="0" w:line="240" w:lineRule="auto"/>
      </w:pPr>
      <w:r>
        <w:separator/>
      </w:r>
    </w:p>
  </w:endnote>
  <w:endnote w:type="continuationSeparator" w:id="0">
    <w:p w14:paraId="622E9F13" w14:textId="77777777" w:rsidR="00AF7622" w:rsidRDefault="00AF7622" w:rsidP="005F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EB3C5" w14:textId="77777777" w:rsidR="00AF7622" w:rsidRDefault="00AF7622" w:rsidP="005F4083">
      <w:pPr>
        <w:spacing w:after="0" w:line="240" w:lineRule="auto"/>
      </w:pPr>
      <w:r>
        <w:separator/>
      </w:r>
    </w:p>
  </w:footnote>
  <w:footnote w:type="continuationSeparator" w:id="0">
    <w:p w14:paraId="6EEC6F73" w14:textId="77777777" w:rsidR="00AF7622" w:rsidRDefault="00AF7622" w:rsidP="005F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F2F3E" w14:textId="77777777" w:rsidR="00AF7622" w:rsidRDefault="00AF7622" w:rsidP="005F4083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75F5F5FE" wp14:editId="77EAFD64">
          <wp:extent cx="5486400" cy="1225613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28" t="9812" r="5521"/>
                  <a:stretch/>
                </pic:blipFill>
                <pic:spPr bwMode="auto">
                  <a:xfrm>
                    <a:off x="0" y="0"/>
                    <a:ext cx="5488708" cy="12261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11081"/>
    <w:multiLevelType w:val="hybridMultilevel"/>
    <w:tmpl w:val="F5265F4A"/>
    <w:lvl w:ilvl="0" w:tplc="1C204248">
      <w:start w:val="1"/>
      <w:numFmt w:val="lowerLetter"/>
      <w:lvlText w:val="%1)"/>
      <w:lvlJc w:val="left"/>
      <w:pPr>
        <w:ind w:left="2228" w:hanging="767"/>
      </w:pPr>
      <w:rPr>
        <w:rFonts w:ascii="Times New Roman" w:eastAsia="Times New Roman" w:hAnsi="Times New Roman" w:cs="Times New Roman" w:hint="default"/>
        <w:b w:val="0"/>
        <w:bCs/>
        <w:i w:val="0"/>
        <w:iCs/>
        <w:spacing w:val="0"/>
        <w:w w:val="100"/>
        <w:sz w:val="28"/>
        <w:szCs w:val="28"/>
        <w:lang w:val="es-ES" w:eastAsia="en-US" w:bidi="ar-SA"/>
      </w:rPr>
    </w:lvl>
    <w:lvl w:ilvl="1" w:tplc="41D4E3DC">
      <w:numFmt w:val="bullet"/>
      <w:lvlText w:val="•"/>
      <w:lvlJc w:val="left"/>
      <w:pPr>
        <w:ind w:left="2870" w:hanging="767"/>
      </w:pPr>
      <w:rPr>
        <w:rFonts w:hint="default"/>
        <w:lang w:val="es-ES" w:eastAsia="en-US" w:bidi="ar-SA"/>
      </w:rPr>
    </w:lvl>
    <w:lvl w:ilvl="2" w:tplc="00B8E7AA">
      <w:numFmt w:val="bullet"/>
      <w:lvlText w:val="•"/>
      <w:lvlJc w:val="left"/>
      <w:pPr>
        <w:ind w:left="3521" w:hanging="767"/>
      </w:pPr>
      <w:rPr>
        <w:rFonts w:hint="default"/>
        <w:lang w:val="es-ES" w:eastAsia="en-US" w:bidi="ar-SA"/>
      </w:rPr>
    </w:lvl>
    <w:lvl w:ilvl="3" w:tplc="076ACE5A">
      <w:numFmt w:val="bullet"/>
      <w:lvlText w:val="•"/>
      <w:lvlJc w:val="left"/>
      <w:pPr>
        <w:ind w:left="4171" w:hanging="767"/>
      </w:pPr>
      <w:rPr>
        <w:rFonts w:hint="default"/>
        <w:lang w:val="es-ES" w:eastAsia="en-US" w:bidi="ar-SA"/>
      </w:rPr>
    </w:lvl>
    <w:lvl w:ilvl="4" w:tplc="05A864BE">
      <w:numFmt w:val="bullet"/>
      <w:lvlText w:val="•"/>
      <w:lvlJc w:val="left"/>
      <w:pPr>
        <w:ind w:left="4822" w:hanging="767"/>
      </w:pPr>
      <w:rPr>
        <w:rFonts w:hint="default"/>
        <w:lang w:val="es-ES" w:eastAsia="en-US" w:bidi="ar-SA"/>
      </w:rPr>
    </w:lvl>
    <w:lvl w:ilvl="5" w:tplc="52B0BA92">
      <w:numFmt w:val="bullet"/>
      <w:lvlText w:val="•"/>
      <w:lvlJc w:val="left"/>
      <w:pPr>
        <w:ind w:left="5473" w:hanging="767"/>
      </w:pPr>
      <w:rPr>
        <w:rFonts w:hint="default"/>
        <w:lang w:val="es-ES" w:eastAsia="en-US" w:bidi="ar-SA"/>
      </w:rPr>
    </w:lvl>
    <w:lvl w:ilvl="6" w:tplc="0968365C">
      <w:numFmt w:val="bullet"/>
      <w:lvlText w:val="•"/>
      <w:lvlJc w:val="left"/>
      <w:pPr>
        <w:ind w:left="6123" w:hanging="767"/>
      </w:pPr>
      <w:rPr>
        <w:rFonts w:hint="default"/>
        <w:lang w:val="es-ES" w:eastAsia="en-US" w:bidi="ar-SA"/>
      </w:rPr>
    </w:lvl>
    <w:lvl w:ilvl="7" w:tplc="EE7CCC88">
      <w:numFmt w:val="bullet"/>
      <w:lvlText w:val="•"/>
      <w:lvlJc w:val="left"/>
      <w:pPr>
        <w:ind w:left="6774" w:hanging="767"/>
      </w:pPr>
      <w:rPr>
        <w:rFonts w:hint="default"/>
        <w:lang w:val="es-ES" w:eastAsia="en-US" w:bidi="ar-SA"/>
      </w:rPr>
    </w:lvl>
    <w:lvl w:ilvl="8" w:tplc="38D479F4">
      <w:numFmt w:val="bullet"/>
      <w:lvlText w:val="•"/>
      <w:lvlJc w:val="left"/>
      <w:pPr>
        <w:ind w:left="7425" w:hanging="767"/>
      </w:pPr>
      <w:rPr>
        <w:rFonts w:hint="default"/>
        <w:lang w:val="es-ES" w:eastAsia="en-US" w:bidi="ar-SA"/>
      </w:rPr>
    </w:lvl>
  </w:abstractNum>
  <w:abstractNum w:abstractNumId="1" w15:restartNumberingAfterBreak="0">
    <w:nsid w:val="794F1ACF"/>
    <w:multiLevelType w:val="hybridMultilevel"/>
    <w:tmpl w:val="0FFA6EB0"/>
    <w:lvl w:ilvl="0" w:tplc="39D88F4E">
      <w:start w:val="1"/>
      <w:numFmt w:val="lowerLetter"/>
      <w:lvlText w:val="%1)"/>
      <w:lvlJc w:val="left"/>
      <w:pPr>
        <w:ind w:left="211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32" w:hanging="360"/>
      </w:pPr>
    </w:lvl>
    <w:lvl w:ilvl="2" w:tplc="2C0A001B" w:tentative="1">
      <w:start w:val="1"/>
      <w:numFmt w:val="lowerRoman"/>
      <w:lvlText w:val="%3."/>
      <w:lvlJc w:val="right"/>
      <w:pPr>
        <w:ind w:left="3552" w:hanging="180"/>
      </w:pPr>
    </w:lvl>
    <w:lvl w:ilvl="3" w:tplc="2C0A000F" w:tentative="1">
      <w:start w:val="1"/>
      <w:numFmt w:val="decimal"/>
      <w:lvlText w:val="%4."/>
      <w:lvlJc w:val="left"/>
      <w:pPr>
        <w:ind w:left="4272" w:hanging="360"/>
      </w:pPr>
    </w:lvl>
    <w:lvl w:ilvl="4" w:tplc="2C0A0019" w:tentative="1">
      <w:start w:val="1"/>
      <w:numFmt w:val="lowerLetter"/>
      <w:lvlText w:val="%5."/>
      <w:lvlJc w:val="left"/>
      <w:pPr>
        <w:ind w:left="4992" w:hanging="360"/>
      </w:pPr>
    </w:lvl>
    <w:lvl w:ilvl="5" w:tplc="2C0A001B" w:tentative="1">
      <w:start w:val="1"/>
      <w:numFmt w:val="lowerRoman"/>
      <w:lvlText w:val="%6."/>
      <w:lvlJc w:val="right"/>
      <w:pPr>
        <w:ind w:left="5712" w:hanging="180"/>
      </w:pPr>
    </w:lvl>
    <w:lvl w:ilvl="6" w:tplc="2C0A000F" w:tentative="1">
      <w:start w:val="1"/>
      <w:numFmt w:val="decimal"/>
      <w:lvlText w:val="%7."/>
      <w:lvlJc w:val="left"/>
      <w:pPr>
        <w:ind w:left="6432" w:hanging="360"/>
      </w:pPr>
    </w:lvl>
    <w:lvl w:ilvl="7" w:tplc="2C0A0019" w:tentative="1">
      <w:start w:val="1"/>
      <w:numFmt w:val="lowerLetter"/>
      <w:lvlText w:val="%8."/>
      <w:lvlJc w:val="left"/>
      <w:pPr>
        <w:ind w:left="7152" w:hanging="360"/>
      </w:pPr>
    </w:lvl>
    <w:lvl w:ilvl="8" w:tplc="2C0A001B" w:tentative="1">
      <w:start w:val="1"/>
      <w:numFmt w:val="lowerRoman"/>
      <w:lvlText w:val="%9."/>
      <w:lvlJc w:val="right"/>
      <w:pPr>
        <w:ind w:left="78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572"/>
    <w:rsid w:val="00044198"/>
    <w:rsid w:val="000D4515"/>
    <w:rsid w:val="000D6B28"/>
    <w:rsid w:val="00146728"/>
    <w:rsid w:val="001544ED"/>
    <w:rsid w:val="001565D4"/>
    <w:rsid w:val="00196948"/>
    <w:rsid w:val="001B4AE7"/>
    <w:rsid w:val="001D557C"/>
    <w:rsid w:val="001D72A2"/>
    <w:rsid w:val="00283C99"/>
    <w:rsid w:val="002A202D"/>
    <w:rsid w:val="003949AD"/>
    <w:rsid w:val="00413D4F"/>
    <w:rsid w:val="0043755D"/>
    <w:rsid w:val="00454200"/>
    <w:rsid w:val="00456623"/>
    <w:rsid w:val="0048632C"/>
    <w:rsid w:val="004E4BD6"/>
    <w:rsid w:val="004E582D"/>
    <w:rsid w:val="004F2362"/>
    <w:rsid w:val="005F4083"/>
    <w:rsid w:val="006818C5"/>
    <w:rsid w:val="006A4DFC"/>
    <w:rsid w:val="006C352F"/>
    <w:rsid w:val="006C6572"/>
    <w:rsid w:val="00726620"/>
    <w:rsid w:val="007B6414"/>
    <w:rsid w:val="00824232"/>
    <w:rsid w:val="00932672"/>
    <w:rsid w:val="009569A2"/>
    <w:rsid w:val="009D7706"/>
    <w:rsid w:val="00A239F8"/>
    <w:rsid w:val="00A4394F"/>
    <w:rsid w:val="00A661D4"/>
    <w:rsid w:val="00AC4DF3"/>
    <w:rsid w:val="00AE20E6"/>
    <w:rsid w:val="00AF7622"/>
    <w:rsid w:val="00C46F34"/>
    <w:rsid w:val="00C701B9"/>
    <w:rsid w:val="00D03C54"/>
    <w:rsid w:val="00D74989"/>
    <w:rsid w:val="00DB3351"/>
    <w:rsid w:val="00E00DC2"/>
    <w:rsid w:val="00EC280F"/>
    <w:rsid w:val="00F10067"/>
    <w:rsid w:val="00F44EF8"/>
    <w:rsid w:val="00F97CA2"/>
    <w:rsid w:val="00FA1B56"/>
    <w:rsid w:val="00FA743C"/>
    <w:rsid w:val="00FB2C99"/>
    <w:rsid w:val="00FC068C"/>
    <w:rsid w:val="00FF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39E5CEA"/>
  <w15:docId w15:val="{459E45D7-A1C6-48DC-BF3B-F95D669EE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572"/>
    <w:pPr>
      <w:spacing w:after="160" w:line="259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3755D"/>
    <w:pPr>
      <w:spacing w:after="0" w:line="240" w:lineRule="auto"/>
    </w:pPr>
    <w:rPr>
      <w:rFonts w:ascii="Tahoma" w:hAnsi="Tahoma" w:cs="Tahoma"/>
      <w:sz w:val="16"/>
      <w:szCs w:val="16"/>
      <w:lang w:val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755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F4083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5F4083"/>
  </w:style>
  <w:style w:type="paragraph" w:styleId="Piedepgina">
    <w:name w:val="footer"/>
    <w:basedOn w:val="Normal"/>
    <w:link w:val="PiedepginaCar"/>
    <w:uiPriority w:val="99"/>
    <w:unhideWhenUsed/>
    <w:rsid w:val="005F4083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4083"/>
  </w:style>
  <w:style w:type="paragraph" w:styleId="NormalWeb">
    <w:name w:val="Normal (Web)"/>
    <w:basedOn w:val="Normal"/>
    <w:uiPriority w:val="99"/>
    <w:unhideWhenUsed/>
    <w:rsid w:val="00394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Sinespaciado">
    <w:name w:val="No Spacing"/>
    <w:qFormat/>
    <w:rsid w:val="00726620"/>
    <w:pPr>
      <w:spacing w:after="0" w:line="240" w:lineRule="auto"/>
    </w:pPr>
    <w:rPr>
      <w:lang w:val="es-AR"/>
    </w:rPr>
  </w:style>
  <w:style w:type="paragraph" w:customStyle="1" w:styleId="Normal1">
    <w:name w:val="Normal1"/>
    <w:rsid w:val="00C46F34"/>
    <w:pPr>
      <w:spacing w:after="0" w:line="240" w:lineRule="auto"/>
    </w:pPr>
    <w:rPr>
      <w:rFonts w:ascii="Arial" w:eastAsia="Arial" w:hAnsi="Arial" w:cs="Arial"/>
      <w:sz w:val="24"/>
      <w:szCs w:val="24"/>
      <w:lang w:eastAsia="es-AR"/>
    </w:rPr>
  </w:style>
  <w:style w:type="character" w:customStyle="1" w:styleId="fontstyle01">
    <w:name w:val="fontstyle01"/>
    <w:basedOn w:val="Fuentedeprrafopredeter"/>
    <w:rsid w:val="00FC068C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uentedeprrafopredeter"/>
    <w:rsid w:val="00FC068C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rsid w:val="00FC068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068C"/>
    <w:rPr>
      <w:rFonts w:ascii="Times New Roman" w:eastAsia="Times New Roman" w:hAnsi="Times New Roman" w:cs="Times New Roman"/>
      <w:sz w:val="24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Gomez</dc:creator>
  <cp:lastModifiedBy>Rocío ROMERO</cp:lastModifiedBy>
  <cp:revision>3</cp:revision>
  <cp:lastPrinted>2024-04-30T13:04:00Z</cp:lastPrinted>
  <dcterms:created xsi:type="dcterms:W3CDTF">2024-04-30T16:27:00Z</dcterms:created>
  <dcterms:modified xsi:type="dcterms:W3CDTF">2024-04-30T16:32:00Z</dcterms:modified>
</cp:coreProperties>
</file>